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0E5D0E48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 w:rsidRPr="00A64CD0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5D6BB7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="00F755BB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1BD18F23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5D6BB7">
        <w:rPr>
          <w:rFonts w:ascii="Arial" w:hAnsi="Arial" w:cs="Arial"/>
          <w:b/>
          <w:bCs/>
          <w:sz w:val="22"/>
          <w:szCs w:val="22"/>
          <w:lang w:val="lt-LT"/>
        </w:rPr>
        <w:t>7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A64CD0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A64CD0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A64CD0">
        <w:rPr>
          <w:rFonts w:ascii="Arial" w:hAnsi="Arial" w:cs="Arial"/>
          <w:bCs/>
          <w:sz w:val="22"/>
          <w:szCs w:val="22"/>
        </w:rPr>
        <w:t>„</w:t>
      </w:r>
      <w:r w:rsidR="009633D2" w:rsidRPr="00A64CD0">
        <w:rPr>
          <w:rFonts w:ascii="Arial" w:hAnsi="Arial" w:cs="Arial"/>
          <w:bCs/>
          <w:sz w:val="22"/>
          <w:szCs w:val="22"/>
        </w:rPr>
        <w:t>Via Lietuva</w:t>
      </w:r>
      <w:r w:rsidR="00C1542C" w:rsidRPr="00A64CD0">
        <w:rPr>
          <w:rFonts w:ascii="Arial" w:hAnsi="Arial" w:cs="Arial"/>
          <w:bCs/>
          <w:sz w:val="22"/>
          <w:szCs w:val="22"/>
        </w:rPr>
        <w:t>“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A64CD0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A64CD0">
        <w:rPr>
          <w:rFonts w:ascii="Arial" w:hAnsi="Arial" w:cs="Arial"/>
          <w:bCs/>
          <w:sz w:val="22"/>
          <w:szCs w:val="22"/>
        </w:rPr>
        <w:t>gavo suinteresuot</w:t>
      </w:r>
      <w:r w:rsidR="00C1542C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A64CD0">
        <w:rPr>
          <w:rFonts w:ascii="Arial" w:hAnsi="Arial" w:cs="Arial"/>
          <w:bCs/>
          <w:sz w:val="22"/>
          <w:szCs w:val="22"/>
        </w:rPr>
        <w:t>ą</w:t>
      </w:r>
      <w:r w:rsidRPr="00A64CD0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A64CD0">
        <w:rPr>
          <w:rFonts w:ascii="Arial" w:hAnsi="Arial" w:cs="Arial"/>
          <w:bCs/>
          <w:sz w:val="22"/>
          <w:szCs w:val="22"/>
        </w:rPr>
        <w:t>vykdomo pirkimo</w:t>
      </w:r>
      <w:r w:rsidRPr="00A64CD0">
        <w:rPr>
          <w:rFonts w:ascii="Arial" w:hAnsi="Arial" w:cs="Arial"/>
          <w:b/>
          <w:sz w:val="22"/>
          <w:szCs w:val="22"/>
        </w:rPr>
        <w:t xml:space="preserve"> </w:t>
      </w:r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Valstybinės reikšmės rajoninio kelio Nr. 2016 </w:t>
      </w:r>
      <w:proofErr w:type="spellStart"/>
      <w:r w:rsidR="00CC78A1" w:rsidRPr="00A64CD0">
        <w:rPr>
          <w:rFonts w:ascii="Arial" w:hAnsi="Arial" w:cs="Arial"/>
          <w:b/>
          <w:bCs/>
          <w:sz w:val="22"/>
          <w:szCs w:val="22"/>
        </w:rPr>
        <w:t>Mantviliškis</w:t>
      </w:r>
      <w:proofErr w:type="spellEnd"/>
      <w:r w:rsidR="00CC78A1" w:rsidRPr="00A64CD0">
        <w:rPr>
          <w:rFonts w:ascii="Arial" w:hAnsi="Arial" w:cs="Arial"/>
          <w:b/>
          <w:bCs/>
          <w:sz w:val="22"/>
          <w:szCs w:val="22"/>
        </w:rPr>
        <w:t>–Ažytėnai–</w:t>
      </w:r>
      <w:proofErr w:type="spellStart"/>
      <w:r w:rsidR="00CC78A1" w:rsidRPr="00A64CD0">
        <w:rPr>
          <w:rFonts w:ascii="Arial" w:hAnsi="Arial" w:cs="Arial"/>
          <w:b/>
          <w:bCs/>
          <w:sz w:val="22"/>
          <w:szCs w:val="22"/>
        </w:rPr>
        <w:t>Vosyliškis</w:t>
      </w:r>
      <w:proofErr w:type="spellEnd"/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 11,286 km tilto per Šušvę rekonstravimas, rangos darbai </w:t>
      </w:r>
      <w:r w:rsidRPr="00A64CD0">
        <w:rPr>
          <w:rFonts w:ascii="Arial" w:hAnsi="Arial" w:cs="Arial"/>
          <w:sz w:val="22"/>
          <w:szCs w:val="22"/>
        </w:rPr>
        <w:t xml:space="preserve">(CVP IS </w:t>
      </w:r>
      <w:r w:rsidR="00A72F0E" w:rsidRPr="00A64CD0">
        <w:rPr>
          <w:rFonts w:ascii="Arial" w:hAnsi="Arial" w:cs="Arial"/>
          <w:sz w:val="22"/>
          <w:szCs w:val="22"/>
        </w:rPr>
        <w:t>ID</w:t>
      </w:r>
      <w:r w:rsidRPr="00A64CD0">
        <w:rPr>
          <w:rFonts w:ascii="Arial" w:hAnsi="Arial" w:cs="Arial"/>
          <w:sz w:val="22"/>
          <w:szCs w:val="22"/>
        </w:rPr>
        <w:t xml:space="preserve"> </w:t>
      </w:r>
      <w:r w:rsidR="00E8158A" w:rsidRPr="00A64CD0">
        <w:rPr>
          <w:rFonts w:ascii="Arial" w:hAnsi="Arial" w:cs="Arial"/>
          <w:sz w:val="22"/>
          <w:szCs w:val="22"/>
        </w:rPr>
        <w:t>2703277</w:t>
      </w:r>
      <w:r w:rsidR="00A3601F" w:rsidRPr="00A64CD0">
        <w:rPr>
          <w:rFonts w:ascii="Arial" w:hAnsi="Arial" w:cs="Arial"/>
          <w:bCs/>
          <w:sz w:val="22"/>
          <w:szCs w:val="22"/>
        </w:rPr>
        <w:t>),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A64CD0">
        <w:rPr>
          <w:rFonts w:ascii="Arial" w:hAnsi="Arial" w:cs="Arial"/>
          <w:bCs/>
          <w:sz w:val="22"/>
          <w:szCs w:val="22"/>
        </w:rPr>
        <w:t>(</w:t>
      </w:r>
      <w:r w:rsidRPr="00A64CD0">
        <w:rPr>
          <w:rFonts w:ascii="Arial" w:hAnsi="Arial" w:cs="Arial"/>
          <w:bCs/>
          <w:sz w:val="22"/>
          <w:szCs w:val="22"/>
        </w:rPr>
        <w:t>toliau</w:t>
      </w:r>
      <w:r w:rsidRPr="00A64CD0">
        <w:rPr>
          <w:rFonts w:ascii="Arial" w:hAnsi="Arial" w:cs="Arial"/>
          <w:sz w:val="22"/>
          <w:szCs w:val="22"/>
        </w:rPr>
        <w:t xml:space="preserve"> – </w:t>
      </w:r>
      <w:r w:rsidRPr="00A64CD0">
        <w:rPr>
          <w:rFonts w:ascii="Arial" w:hAnsi="Arial" w:cs="Arial"/>
          <w:b/>
          <w:bCs/>
          <w:sz w:val="22"/>
          <w:szCs w:val="22"/>
        </w:rPr>
        <w:t>pirkimas</w:t>
      </w:r>
      <w:r w:rsidRPr="00A64CD0">
        <w:rPr>
          <w:rFonts w:ascii="Arial" w:hAnsi="Arial" w:cs="Arial"/>
          <w:sz w:val="22"/>
          <w:szCs w:val="22"/>
        </w:rPr>
        <w:t xml:space="preserve">), atliekamo </w:t>
      </w:r>
      <w:r w:rsidR="00C145F5" w:rsidRPr="00A64CD0">
        <w:rPr>
          <w:rFonts w:ascii="Arial" w:hAnsi="Arial" w:cs="Arial"/>
          <w:sz w:val="22"/>
          <w:szCs w:val="22"/>
        </w:rPr>
        <w:t xml:space="preserve">supaprastinto </w:t>
      </w:r>
      <w:r w:rsidRPr="00A64CD0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7"/>
        <w:gridCol w:w="5118"/>
        <w:gridCol w:w="3963"/>
      </w:tblGrid>
      <w:tr w:rsidR="00163795" w:rsidRPr="00A64CD0" w14:paraId="785214EE" w14:textId="77777777" w:rsidTr="00F559EE">
        <w:tc>
          <w:tcPr>
            <w:tcW w:w="284" w:type="pct"/>
          </w:tcPr>
          <w:p w14:paraId="7B156119" w14:textId="77777777" w:rsidR="00163795" w:rsidRPr="00A64CD0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658" w:type="pct"/>
          </w:tcPr>
          <w:p w14:paraId="7E3B074C" w14:textId="77777777" w:rsidR="00163795" w:rsidRPr="00A64CD0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A64CD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2058" w:type="pct"/>
          </w:tcPr>
          <w:p w14:paraId="3993DB55" w14:textId="77777777" w:rsidR="00163795" w:rsidRPr="00A64CD0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603AAE" w14:paraId="6CF8DE0F" w14:textId="77777777" w:rsidTr="00F559EE">
        <w:tc>
          <w:tcPr>
            <w:tcW w:w="284" w:type="pct"/>
          </w:tcPr>
          <w:p w14:paraId="7EAA53ED" w14:textId="0917905F" w:rsidR="000653A1" w:rsidRPr="00A64CD0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658" w:type="pct"/>
          </w:tcPr>
          <w:p w14:paraId="034FF06A" w14:textId="77777777" w:rsidR="00496229" w:rsidRDefault="00496229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1. Informuojame, jog keli pagrindiniai Lietuvos rinkoje dirbantys </w:t>
            </w:r>
            <w:proofErr w:type="spellStart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gabionų</w:t>
            </w:r>
            <w:proofErr w:type="spellEnd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 gaminių tiekėjai negali pateikti pasiūlymo, kadangi projektuojamiems </w:t>
            </w:r>
            <w:proofErr w:type="spellStart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gabionams</w:t>
            </w:r>
            <w:proofErr w:type="spellEnd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 taikomi specifikacijų reikalavimai vienu metu kaip virintam ir kaip pintam gaminiui negalimi (virinimo metu </w:t>
            </w:r>
            <w:proofErr w:type="spellStart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pvc</w:t>
            </w:r>
            <w:proofErr w:type="spellEnd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 danga pažeidžiama ir susidaro galimi korozijos židiniai, todėl tipiniu atveju erdviniai virinti gaminiai tik cinkuojami). Prašome nurodyti gamintoją, kuris tiekia į rinką projekto techninių specifikacijų reikalavimus atitinkančius </w:t>
            </w:r>
            <w:proofErr w:type="spellStart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gabionus</w:t>
            </w:r>
            <w:proofErr w:type="spellEnd"/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, kad galėtume kreiptis į jį dėl medžiagų tiekimo. </w:t>
            </w:r>
          </w:p>
          <w:p w14:paraId="769F4633" w14:textId="77777777" w:rsidR="00F559EE" w:rsidRDefault="00F559EE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37A9BBF" w14:textId="77777777" w:rsidR="00F559EE" w:rsidRDefault="00F559EE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DC36775" w14:textId="77777777" w:rsidR="00496229" w:rsidRDefault="00496229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2. Nagrinėjant atsakyme nurodytą techninio darbo projekto Statinio konstrukcijų dalies brėžinį „HE-24-I.006-TDP-SK.B-06“ matome, jog pagal „GABIONŲ FASADAS“ detalę reikia įrengti 14 vnt. apsauginių tvorelių. Žiūrint detalę 2-2 DRENAŽO ĮRENGIMAS“ suskaičiuojame 13 vnt. apsauginių tvorelių. Prašome patikslinti, kiek vienetų pėsčiųjų tvorelių reikia įrengti bei patikslinti brėžinius. </w:t>
            </w:r>
          </w:p>
          <w:p w14:paraId="210FFD62" w14:textId="77777777" w:rsidR="00C13C75" w:rsidRDefault="00C13C75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762B437" w14:textId="2CC6B2BA" w:rsidR="00494A23" w:rsidRPr="00496229" w:rsidRDefault="00496229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3. Pateikto techninio darbo projekto statybos organizavimo darbų dalyje brėžinyje „HE-24- I.006-SO.BR“ skersiniame pjūvyje ties laikinu taku matome nurodytą metalinę tvorelę. Ar šią laikiną metalinę tvorelę reikės įrengti? Jei taip, prašome nurodyti tvorelės kiekius bei patikslinti projekto darbų kiekių žiniaraščius.</w:t>
            </w:r>
          </w:p>
        </w:tc>
        <w:tc>
          <w:tcPr>
            <w:tcW w:w="2058" w:type="pct"/>
          </w:tcPr>
          <w:p w14:paraId="21D99415" w14:textId="77777777" w:rsidR="00F559EE" w:rsidRPr="00DB61B3" w:rsidRDefault="00547BFD" w:rsidP="00F559EE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47BFD"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  <w:proofErr w:type="spellStart"/>
            <w:r w:rsidR="00F559EE" w:rsidRPr="00BE163C">
              <w:rPr>
                <w:rFonts w:ascii="Arial" w:hAnsi="Arial" w:cs="Arial"/>
                <w:sz w:val="22"/>
                <w:szCs w:val="22"/>
                <w:lang w:val="lt-LT"/>
              </w:rPr>
              <w:t>Gabionai</w:t>
            </w:r>
            <w:proofErr w:type="spellEnd"/>
            <w:r w:rsidR="00F559EE" w:rsidRPr="00BE163C">
              <w:rPr>
                <w:rFonts w:ascii="Arial" w:hAnsi="Arial" w:cs="Arial"/>
                <w:sz w:val="22"/>
                <w:szCs w:val="22"/>
                <w:lang w:val="lt-LT"/>
              </w:rPr>
              <w:t xml:space="preserve"> gaminami iš virintų tinklų, kurie tik po suvirinimo cinkuojami ir po to dengiami PVC danga.</w:t>
            </w:r>
            <w:r w:rsidR="00F559EE">
              <w:rPr>
                <w:rFonts w:ascii="Arial" w:hAnsi="Arial" w:cs="Arial"/>
                <w:sz w:val="22"/>
                <w:szCs w:val="22"/>
                <w:lang w:val="lt-LT"/>
              </w:rPr>
              <w:t xml:space="preserve"> Atliekant veiksmus nurodyta tvarka antikorozinis padengimas nebus </w:t>
            </w:r>
            <w:r w:rsidR="00F559EE"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pažeidžiamas. </w:t>
            </w:r>
          </w:p>
          <w:p w14:paraId="357323B6" w14:textId="257D5041" w:rsidR="00F559EE" w:rsidRDefault="00F559EE" w:rsidP="00F559EE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Užsakovas</w:t>
            </w:r>
            <w:r w:rsidR="00F755BB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F755BB">
              <w:rPr>
                <w:rFonts w:ascii="Arial" w:eastAsia="Arial" w:hAnsi="Arial" w:cs="Arial"/>
                <w:sz w:val="22"/>
                <w:szCs w:val="22"/>
                <w:lang w:val="lt-LT"/>
              </w:rPr>
              <w:t>(bei projektuotojas)</w:t>
            </w:r>
            <w:r w:rsidR="00F755BB"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neprieštarautų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jei </w:t>
            </w:r>
            <w:proofErr w:type="spellStart"/>
            <w:r w:rsidRPr="00DB61B3">
              <w:rPr>
                <w:rFonts w:ascii="Arial" w:hAnsi="Arial" w:cs="Arial"/>
                <w:sz w:val="22"/>
                <w:szCs w:val="22"/>
                <w:lang w:val="lt-LT"/>
              </w:rPr>
              <w:t>gabionų</w:t>
            </w:r>
            <w:proofErr w:type="spellEnd"/>
            <w:r w:rsidRPr="00DB61B3">
              <w:rPr>
                <w:rFonts w:ascii="Arial" w:hAnsi="Arial" w:cs="Arial"/>
                <w:sz w:val="22"/>
                <w:szCs w:val="22"/>
                <w:lang w:val="lt-LT"/>
              </w:rPr>
              <w:t xml:space="preserve"> matmenys, akutės dydis ir tinklų jungimo būdas būtų pakeistas išlaikant statinio stabilumo ir architektūrinius reikalavimus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Už pakeitimą papildomai mokama nebus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</w:t>
            </w: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Rangovas privalo įsivertinti visus su pakeitimu susijusi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a</w:t>
            </w:r>
            <w:r w:rsidRPr="000810FF">
              <w:rPr>
                <w:rFonts w:ascii="Arial" w:eastAsia="Arial" w:hAnsi="Arial" w:cs="Arial"/>
                <w:sz w:val="22"/>
                <w:szCs w:val="22"/>
                <w:lang w:val="lt-LT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793307">
              <w:rPr>
                <w:rFonts w:ascii="Arial" w:eastAsia="Arial" w:hAnsi="Arial" w:cs="Arial"/>
                <w:sz w:val="22"/>
                <w:szCs w:val="22"/>
                <w:lang w:val="lt-LT"/>
              </w:rPr>
              <w:t>Visi pakeitimai turi būti ekonomiškai pagrįsti ir turės būti įforminti sutartyje numatyta tvarka</w:t>
            </w:r>
            <w:r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  <w:p w14:paraId="670314AD" w14:textId="383A73A4" w:rsidR="00547BFD" w:rsidRDefault="00547BFD" w:rsidP="00F559EE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47BFD">
              <w:rPr>
                <w:rFonts w:ascii="Arial" w:hAnsi="Arial" w:cs="Arial"/>
                <w:sz w:val="22"/>
                <w:szCs w:val="22"/>
                <w:lang w:val="lt-LT"/>
              </w:rPr>
              <w:t>2. Vadovautis brėžinio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 xml:space="preserve">HE-24-I.006-TDP-SK.B-06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„</w:t>
            </w:r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GABIONŲ FASADAS“ detal</w:t>
            </w:r>
            <w:r w:rsidR="00C60D32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su 14 vnt. turėklų sekcijų</w:t>
            </w:r>
            <w:r w:rsidR="00C60D32">
              <w:rPr>
                <w:rFonts w:ascii="Arial" w:hAnsi="Arial" w:cs="Arial"/>
                <w:sz w:val="22"/>
                <w:szCs w:val="22"/>
                <w:lang w:val="lt-LT"/>
              </w:rPr>
              <w:t>, taip pat brėžinyje HE-24-I.006-TDP-SK.B-16.6 pateiktas tvorelių segmentų kiekis ir detalizacija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, vaizde „</w:t>
            </w:r>
            <w:r w:rsidRPr="00496229">
              <w:rPr>
                <w:rFonts w:ascii="Arial" w:hAnsi="Arial" w:cs="Arial"/>
                <w:sz w:val="22"/>
                <w:szCs w:val="22"/>
                <w:lang w:val="lt-LT"/>
              </w:rPr>
              <w:t>DRENAŽO ĮRENGIMAS“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pateiktas pjūvis ties drenažo ašimi ir šiame vaizde viena turėklų sekcija yra už pjūvio linijos, todėl ir nesimato.</w:t>
            </w:r>
          </w:p>
          <w:p w14:paraId="50A88B67" w14:textId="63E9C761" w:rsidR="00547BFD" w:rsidRPr="00547BFD" w:rsidRDefault="00547BFD" w:rsidP="00547BF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47BFD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784BD2">
              <w:rPr>
                <w:rFonts w:ascii="Arial" w:hAnsi="Arial" w:cs="Arial"/>
                <w:sz w:val="22"/>
                <w:szCs w:val="22"/>
                <w:lang w:val="lt-LT"/>
              </w:rPr>
              <w:t xml:space="preserve">Ties šlaitu iki laikino tilto reikalinga įrengti laikiną pėsčiųjų tvorelę, tvorelės konstrukciją tikslinasi tiekėjas, tačiau tvorelė turi būti nemažesnio aukščio kaip 1,1 m ir užtikrinti saugią eksploataciją. Sąnaudų kiekių žiniaraštis papildytas </w:t>
            </w:r>
            <w:r w:rsidR="004E7D1A">
              <w:rPr>
                <w:rFonts w:ascii="Arial" w:hAnsi="Arial" w:cs="Arial"/>
                <w:sz w:val="22"/>
                <w:szCs w:val="22"/>
                <w:lang w:val="lt-LT"/>
              </w:rPr>
              <w:t xml:space="preserve">p.1.06.3 </w:t>
            </w:r>
            <w:r w:rsidR="00784BD2">
              <w:rPr>
                <w:rFonts w:ascii="Arial" w:hAnsi="Arial" w:cs="Arial"/>
                <w:sz w:val="22"/>
                <w:szCs w:val="22"/>
                <w:lang w:val="lt-LT"/>
              </w:rPr>
              <w:t>tvorelės įrengimo kiekiu.</w:t>
            </w:r>
            <w:r w:rsidR="00603AA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60ABEE63" w14:textId="77777777" w:rsidR="00DA48A6" w:rsidRDefault="00DA48A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8137E78" w14:textId="2875C744" w:rsidR="00161E9C" w:rsidRPr="00A64CD0" w:rsidRDefault="00DA48A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  <w:r>
        <w:rPr>
          <w:rFonts w:ascii="Arial" w:hAnsi="Arial" w:cs="Arial"/>
          <w:sz w:val="18"/>
          <w:szCs w:val="18"/>
        </w:rPr>
        <w:br/>
      </w:r>
      <w:r w:rsidR="00E8585A">
        <w:rPr>
          <w:rFonts w:ascii="Arial" w:hAnsi="Arial" w:cs="Arial"/>
          <w:sz w:val="18"/>
          <w:szCs w:val="18"/>
        </w:rPr>
        <w:t>Sąnaudų</w:t>
      </w:r>
      <w:r>
        <w:rPr>
          <w:rFonts w:ascii="Arial" w:hAnsi="Arial" w:cs="Arial"/>
          <w:sz w:val="18"/>
          <w:szCs w:val="18"/>
        </w:rPr>
        <w:t xml:space="preserve"> kiekių </w:t>
      </w:r>
      <w:proofErr w:type="spellStart"/>
      <w:r w:rsidR="00E8585A">
        <w:rPr>
          <w:rFonts w:ascii="Arial" w:hAnsi="Arial" w:cs="Arial"/>
          <w:sz w:val="18"/>
          <w:szCs w:val="18"/>
        </w:rPr>
        <w:t>žiniaraštis_SK</w:t>
      </w:r>
      <w:r w:rsidR="00E77F8B">
        <w:rPr>
          <w:rFonts w:ascii="Arial" w:hAnsi="Arial" w:cs="Arial"/>
          <w:sz w:val="18"/>
          <w:szCs w:val="18"/>
        </w:rPr>
        <w:t>_A_laida</w:t>
      </w:r>
      <w:proofErr w:type="spellEnd"/>
      <w:r w:rsidR="00E77F8B">
        <w:rPr>
          <w:rFonts w:ascii="Arial" w:hAnsi="Arial" w:cs="Arial"/>
          <w:sz w:val="18"/>
          <w:szCs w:val="18"/>
        </w:rPr>
        <w:t>, lapai 7</w:t>
      </w:r>
      <w:r w:rsidR="00B11FA1">
        <w:rPr>
          <w:rFonts w:ascii="Arial" w:hAnsi="Arial" w:cs="Arial"/>
          <w:sz w:val="18"/>
          <w:szCs w:val="18"/>
        </w:rPr>
        <w:t>.</w:t>
      </w:r>
    </w:p>
    <w:sectPr w:rsidR="00161E9C" w:rsidRPr="00A64CD0" w:rsidSect="005D6BB7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19102" w14:textId="77777777" w:rsidR="007175B5" w:rsidRDefault="007175B5">
      <w:r>
        <w:separator/>
      </w:r>
    </w:p>
  </w:endnote>
  <w:endnote w:type="continuationSeparator" w:id="0">
    <w:p w14:paraId="6A7B8ED3" w14:textId="77777777" w:rsidR="007175B5" w:rsidRDefault="0071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62BA" w14:textId="77777777" w:rsidR="007175B5" w:rsidRDefault="007175B5">
      <w:r>
        <w:separator/>
      </w:r>
    </w:p>
  </w:footnote>
  <w:footnote w:type="continuationSeparator" w:id="0">
    <w:p w14:paraId="4DFF5EE8" w14:textId="77777777" w:rsidR="007175B5" w:rsidRDefault="00717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1664160573">
    <w:abstractNumId w:val="3"/>
  </w:num>
  <w:num w:numId="13" w16cid:durableId="810682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06F2A"/>
    <w:rsid w:val="0002488F"/>
    <w:rsid w:val="00031539"/>
    <w:rsid w:val="000653A1"/>
    <w:rsid w:val="000A09FE"/>
    <w:rsid w:val="000F69DD"/>
    <w:rsid w:val="00100585"/>
    <w:rsid w:val="001125EB"/>
    <w:rsid w:val="0011595C"/>
    <w:rsid w:val="001278D2"/>
    <w:rsid w:val="0015372F"/>
    <w:rsid w:val="00154988"/>
    <w:rsid w:val="00161E9C"/>
    <w:rsid w:val="00162BB4"/>
    <w:rsid w:val="00163795"/>
    <w:rsid w:val="001709C5"/>
    <w:rsid w:val="00175DD4"/>
    <w:rsid w:val="001A5752"/>
    <w:rsid w:val="001C2BDB"/>
    <w:rsid w:val="00215F4C"/>
    <w:rsid w:val="00216EB3"/>
    <w:rsid w:val="00223299"/>
    <w:rsid w:val="00227E62"/>
    <w:rsid w:val="0023360C"/>
    <w:rsid w:val="0029178F"/>
    <w:rsid w:val="00297970"/>
    <w:rsid w:val="002A10A1"/>
    <w:rsid w:val="002A585A"/>
    <w:rsid w:val="002D6BA2"/>
    <w:rsid w:val="002F39A2"/>
    <w:rsid w:val="00311E1C"/>
    <w:rsid w:val="00312795"/>
    <w:rsid w:val="00313393"/>
    <w:rsid w:val="00314504"/>
    <w:rsid w:val="00342D1A"/>
    <w:rsid w:val="003452BB"/>
    <w:rsid w:val="003516CA"/>
    <w:rsid w:val="00366CD8"/>
    <w:rsid w:val="00380118"/>
    <w:rsid w:val="003878F0"/>
    <w:rsid w:val="003A210F"/>
    <w:rsid w:val="003F31D4"/>
    <w:rsid w:val="00402B4B"/>
    <w:rsid w:val="00405616"/>
    <w:rsid w:val="00410FE7"/>
    <w:rsid w:val="00412094"/>
    <w:rsid w:val="0041688E"/>
    <w:rsid w:val="00434FB7"/>
    <w:rsid w:val="00466E79"/>
    <w:rsid w:val="00471B5F"/>
    <w:rsid w:val="00475E0E"/>
    <w:rsid w:val="00494A23"/>
    <w:rsid w:val="00496229"/>
    <w:rsid w:val="004A3692"/>
    <w:rsid w:val="004C1979"/>
    <w:rsid w:val="004E7D1A"/>
    <w:rsid w:val="004F1377"/>
    <w:rsid w:val="005016F3"/>
    <w:rsid w:val="0051128C"/>
    <w:rsid w:val="00547BFD"/>
    <w:rsid w:val="005533AF"/>
    <w:rsid w:val="00563389"/>
    <w:rsid w:val="005C7790"/>
    <w:rsid w:val="005D6BB7"/>
    <w:rsid w:val="005E1A99"/>
    <w:rsid w:val="00603AAE"/>
    <w:rsid w:val="0061260F"/>
    <w:rsid w:val="00664CE4"/>
    <w:rsid w:val="006758A8"/>
    <w:rsid w:val="006955DE"/>
    <w:rsid w:val="006C445B"/>
    <w:rsid w:val="006D52F0"/>
    <w:rsid w:val="007175B5"/>
    <w:rsid w:val="00721C14"/>
    <w:rsid w:val="0073319A"/>
    <w:rsid w:val="00777753"/>
    <w:rsid w:val="00784BD2"/>
    <w:rsid w:val="007A4843"/>
    <w:rsid w:val="007B1F29"/>
    <w:rsid w:val="007B5D5D"/>
    <w:rsid w:val="007D48CF"/>
    <w:rsid w:val="00805DA4"/>
    <w:rsid w:val="00823F38"/>
    <w:rsid w:val="008335AC"/>
    <w:rsid w:val="00861F97"/>
    <w:rsid w:val="008E286F"/>
    <w:rsid w:val="008F11FE"/>
    <w:rsid w:val="00903A25"/>
    <w:rsid w:val="00914E10"/>
    <w:rsid w:val="0095272C"/>
    <w:rsid w:val="0096154D"/>
    <w:rsid w:val="009633D2"/>
    <w:rsid w:val="00964140"/>
    <w:rsid w:val="00980312"/>
    <w:rsid w:val="009A60E1"/>
    <w:rsid w:val="009C571C"/>
    <w:rsid w:val="009C5B07"/>
    <w:rsid w:val="009C76A1"/>
    <w:rsid w:val="009E74A3"/>
    <w:rsid w:val="009F1EAD"/>
    <w:rsid w:val="00A33AF2"/>
    <w:rsid w:val="00A3601F"/>
    <w:rsid w:val="00A63A6B"/>
    <w:rsid w:val="00A64CD0"/>
    <w:rsid w:val="00A72551"/>
    <w:rsid w:val="00A72F0E"/>
    <w:rsid w:val="00A83878"/>
    <w:rsid w:val="00AA179A"/>
    <w:rsid w:val="00AC2C59"/>
    <w:rsid w:val="00AE3464"/>
    <w:rsid w:val="00AF1859"/>
    <w:rsid w:val="00AF270B"/>
    <w:rsid w:val="00AF6790"/>
    <w:rsid w:val="00B11FA1"/>
    <w:rsid w:val="00B21680"/>
    <w:rsid w:val="00B32E94"/>
    <w:rsid w:val="00B37745"/>
    <w:rsid w:val="00B7702B"/>
    <w:rsid w:val="00BB2F7B"/>
    <w:rsid w:val="00C13C75"/>
    <w:rsid w:val="00C145F5"/>
    <w:rsid w:val="00C1542C"/>
    <w:rsid w:val="00C60D32"/>
    <w:rsid w:val="00C80376"/>
    <w:rsid w:val="00CB7B20"/>
    <w:rsid w:val="00CC78A1"/>
    <w:rsid w:val="00CE5747"/>
    <w:rsid w:val="00D24298"/>
    <w:rsid w:val="00D33240"/>
    <w:rsid w:val="00D34C69"/>
    <w:rsid w:val="00D3601F"/>
    <w:rsid w:val="00D941D0"/>
    <w:rsid w:val="00DA0971"/>
    <w:rsid w:val="00DA48A6"/>
    <w:rsid w:val="00DA7104"/>
    <w:rsid w:val="00DD76A6"/>
    <w:rsid w:val="00E119AF"/>
    <w:rsid w:val="00E22122"/>
    <w:rsid w:val="00E32114"/>
    <w:rsid w:val="00E4108F"/>
    <w:rsid w:val="00E546B3"/>
    <w:rsid w:val="00E56E8C"/>
    <w:rsid w:val="00E77F8B"/>
    <w:rsid w:val="00E8158A"/>
    <w:rsid w:val="00E8585A"/>
    <w:rsid w:val="00E90D74"/>
    <w:rsid w:val="00E972CC"/>
    <w:rsid w:val="00EA3B3C"/>
    <w:rsid w:val="00EC4006"/>
    <w:rsid w:val="00ED1D88"/>
    <w:rsid w:val="00F113D0"/>
    <w:rsid w:val="00F339A7"/>
    <w:rsid w:val="00F43A5D"/>
    <w:rsid w:val="00F44F27"/>
    <w:rsid w:val="00F559EE"/>
    <w:rsid w:val="00F755BB"/>
    <w:rsid w:val="00F873E0"/>
    <w:rsid w:val="00FB018D"/>
    <w:rsid w:val="00FD5100"/>
    <w:rsid w:val="00FE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2161</Words>
  <Characters>1233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Aistė Kielaitė</dc:creator>
  <cp:lastModifiedBy>Vaida Adamkevičiūtė</cp:lastModifiedBy>
  <cp:revision>8</cp:revision>
  <dcterms:created xsi:type="dcterms:W3CDTF">2025-05-27T04:14:00Z</dcterms:created>
  <dcterms:modified xsi:type="dcterms:W3CDTF">2025-05-28T06:21:00Z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